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383BC4" w:rsidR="00A11168" w:rsidP="00A11168" w:rsidRDefault="00A11168" w14:paraId="73966330" w14:textId="7D80054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383BC4">
        <w:rPr>
          <w:rFonts w:ascii="Times New Roman" w:hAnsi="Times New Roman" w:cs="Times New Roman"/>
          <w:i/>
          <w:iCs/>
          <w:sz w:val="24"/>
          <w:szCs w:val="24"/>
        </w:rPr>
        <w:t>Infografik</w:t>
      </w:r>
      <w:r w:rsidRPr="00383BC4" w:rsidR="008D49D5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383BC4">
        <w:rPr>
          <w:rFonts w:ascii="Times New Roman" w:hAnsi="Times New Roman" w:cs="Times New Roman"/>
          <w:i/>
          <w:iCs/>
          <w:sz w:val="24"/>
          <w:szCs w:val="24"/>
        </w:rPr>
        <w:t xml:space="preserve"> Nr. 3</w:t>
      </w:r>
    </w:p>
    <w:p w:rsidR="00383BC4" w:rsidP="00383BC4" w:rsidRDefault="00612C7A" w14:paraId="6DDAB9F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name="_Hlk165985435" w:id="0"/>
      <w:r w:rsidRPr="00383BC4">
        <w:rPr>
          <w:rFonts w:ascii="Times New Roman" w:hAnsi="Times New Roman" w:cs="Times New Roman"/>
          <w:b/>
          <w:bCs/>
          <w:sz w:val="28"/>
          <w:szCs w:val="28"/>
        </w:rPr>
        <w:t>Latvijas Republikas</w:t>
      </w:r>
      <w:r w:rsidRPr="00383BC4" w:rsidR="00166CCB">
        <w:rPr>
          <w:rFonts w:ascii="Times New Roman" w:hAnsi="Times New Roman" w:cs="Times New Roman"/>
          <w:b/>
          <w:bCs/>
          <w:sz w:val="28"/>
          <w:szCs w:val="28"/>
        </w:rPr>
        <w:t xml:space="preserve"> tiesas </w:t>
      </w:r>
      <w:r w:rsidRPr="00383BC4">
        <w:rPr>
          <w:rFonts w:ascii="Times New Roman" w:hAnsi="Times New Roman" w:cs="Times New Roman"/>
          <w:b/>
          <w:bCs/>
          <w:sz w:val="28"/>
          <w:szCs w:val="28"/>
        </w:rPr>
        <w:t>no</w:t>
      </w:r>
      <w:r w:rsidRPr="00383BC4" w:rsidR="00166CCB">
        <w:rPr>
          <w:rFonts w:ascii="Times New Roman" w:hAnsi="Times New Roman" w:cs="Times New Roman"/>
          <w:b/>
          <w:bCs/>
          <w:sz w:val="28"/>
          <w:szCs w:val="28"/>
        </w:rPr>
        <w:t>lēmuma par parāda piedziņu</w:t>
      </w:r>
      <w:r w:rsidRPr="00383BC4" w:rsidR="00383BC4">
        <w:rPr>
          <w:rFonts w:ascii="Times New Roman" w:hAnsi="Times New Roman" w:cs="Times New Roman"/>
          <w:b/>
          <w:bCs/>
          <w:sz w:val="28"/>
          <w:szCs w:val="28"/>
        </w:rPr>
        <w:t xml:space="preserve"> vai</w:t>
      </w:r>
      <w:r w:rsidRPr="00383BC4">
        <w:rPr>
          <w:rFonts w:ascii="Times New Roman" w:hAnsi="Times New Roman" w:cs="Times New Roman"/>
          <w:b/>
          <w:bCs/>
          <w:sz w:val="28"/>
          <w:szCs w:val="28"/>
        </w:rPr>
        <w:t xml:space="preserve"> zaudējumu atlīdzību</w:t>
      </w:r>
    </w:p>
    <w:p w:rsidR="00166CCB" w:rsidP="00383BC4" w:rsidRDefault="00166CCB" w14:paraId="170A4CA2" w14:textId="3881FD2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3BC4">
        <w:rPr>
          <w:rFonts w:ascii="Times New Roman" w:hAnsi="Times New Roman" w:cs="Times New Roman"/>
          <w:b/>
          <w:bCs/>
          <w:sz w:val="28"/>
          <w:szCs w:val="28"/>
        </w:rPr>
        <w:t xml:space="preserve">atzīšanas un izpildes procedūra </w:t>
      </w:r>
      <w:r w:rsidRPr="00383BC4" w:rsidR="00612C7A">
        <w:rPr>
          <w:rFonts w:ascii="Times New Roman" w:hAnsi="Times New Roman" w:cs="Times New Roman"/>
          <w:b/>
          <w:bCs/>
          <w:sz w:val="28"/>
          <w:szCs w:val="28"/>
        </w:rPr>
        <w:t>Krievijas Federācijas</w:t>
      </w:r>
      <w:r w:rsidRPr="00383BC4">
        <w:rPr>
          <w:rFonts w:ascii="Times New Roman" w:hAnsi="Times New Roman" w:cs="Times New Roman"/>
          <w:b/>
          <w:bCs/>
          <w:sz w:val="28"/>
          <w:szCs w:val="28"/>
        </w:rPr>
        <w:t xml:space="preserve"> teritorijā</w:t>
      </w:r>
      <w:bookmarkEnd w:id="0"/>
    </w:p>
    <w:p w:rsidR="00383BC4" w:rsidP="00383BC4" w:rsidRDefault="00383BC4" w14:paraId="2D632764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383BC4" w:rsidR="00383BC4" w:rsidP="00383BC4" w:rsidRDefault="00383BC4" w14:paraId="05E91CAD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atabula"/>
        <w:tblW w:w="4978" w:type="pct"/>
        <w:tblLook w:val="04A0" w:firstRow="1" w:lastRow="0" w:firstColumn="1" w:lastColumn="0" w:noHBand="0" w:noVBand="1"/>
      </w:tblPr>
      <w:tblGrid>
        <w:gridCol w:w="1414"/>
        <w:gridCol w:w="12473"/>
      </w:tblGrid>
      <w:tr w:rsidRPr="00383BC4" w:rsidR="00383BC4" w:rsidTr="00383BC4" w14:paraId="3F216DE9" w14:textId="77777777">
        <w:trPr>
          <w:trHeight w:val="798"/>
        </w:trPr>
        <w:tc>
          <w:tcPr>
            <w:tcW w:w="509" w:type="pct"/>
            <w:vAlign w:val="center"/>
          </w:tcPr>
          <w:p w:rsidRPr="00383BC4" w:rsidR="00383BC4" w:rsidP="00383BC4" w:rsidRDefault="00383BC4" w14:paraId="245EEAFE" w14:textId="24A7F5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Darbības solis</w:t>
            </w:r>
          </w:p>
        </w:tc>
        <w:tc>
          <w:tcPr>
            <w:tcW w:w="4491" w:type="pct"/>
            <w:vAlign w:val="center"/>
          </w:tcPr>
          <w:p w:rsidRPr="00383BC4" w:rsidR="00383BC4" w:rsidP="00383BC4" w:rsidRDefault="00383BC4" w14:paraId="6869D51B" w14:textId="1B1A42F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Darbība</w:t>
            </w:r>
          </w:p>
        </w:tc>
      </w:tr>
      <w:tr w:rsidRPr="00383BC4" w:rsidR="00383BC4" w:rsidTr="00383BC4" w14:paraId="5C8230AE" w14:textId="77777777">
        <w:trPr>
          <w:trHeight w:val="854"/>
        </w:trPr>
        <w:tc>
          <w:tcPr>
            <w:tcW w:w="509" w:type="pct"/>
            <w:vAlign w:val="center"/>
          </w:tcPr>
          <w:p w:rsidRPr="00383BC4" w:rsidR="00383BC4" w:rsidP="00383BC4" w:rsidRDefault="00383BC4" w14:paraId="66ECBDC7" w14:textId="1CBE471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491" w:type="pct"/>
          </w:tcPr>
          <w:p w:rsidRPr="00383BC4" w:rsidR="00383BC4" w:rsidP="00120594" w:rsidRDefault="00383BC4" w14:paraId="774FFB51" w14:textId="143240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383BC4" w:rsidR="00383BC4" w:rsidP="00120594" w:rsidRDefault="00383BC4" w14:paraId="2D997BFA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sz w:val="24"/>
                <w:szCs w:val="24"/>
              </w:rPr>
              <w:t>Persona vēršas Latvijas Republikas kompetentajā tiesā, kas taisījusi nolēmumu, ar lūgumu sagatavot nepieciešamos dokumentus turpmākai iesniegšanai Krievijas Federācijas kompetentajās iestādēs.</w:t>
            </w:r>
          </w:p>
          <w:p w:rsidRPr="00383BC4" w:rsidR="00383BC4" w:rsidP="00120594" w:rsidRDefault="00383BC4" w14:paraId="1683E202" w14:textId="4D70B1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83BC4" w:rsidR="00383BC4" w:rsidTr="00383BC4" w14:paraId="44A8F815" w14:textId="77777777">
        <w:trPr>
          <w:trHeight w:val="2269"/>
        </w:trPr>
        <w:tc>
          <w:tcPr>
            <w:tcW w:w="509" w:type="pct"/>
            <w:vAlign w:val="center"/>
          </w:tcPr>
          <w:p w:rsidRPr="00383BC4" w:rsidR="00383BC4" w:rsidP="00383BC4" w:rsidRDefault="00383BC4" w14:paraId="6F5D67A4" w14:textId="33FAC6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491" w:type="pct"/>
          </w:tcPr>
          <w:p w:rsidRPr="00383BC4" w:rsidR="00383BC4" w:rsidP="00120594" w:rsidRDefault="00383BC4" w14:paraId="7E506663" w14:textId="23397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sz w:val="24"/>
                <w:szCs w:val="24"/>
              </w:rPr>
              <w:t>Latvijas Republikas kompetentā tiesa pēc personas lūguma sagatavo tiesas dokumentus:</w:t>
            </w:r>
          </w:p>
          <w:p w:rsidRPr="00383BC4" w:rsidR="00383BC4" w:rsidP="00120594" w:rsidRDefault="00383BC4" w14:paraId="6D74D721" w14:textId="77777777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sz w:val="24"/>
                <w:szCs w:val="24"/>
              </w:rPr>
              <w:t>tiesas apstiprināta nolēmuma norakstu;</w:t>
            </w:r>
          </w:p>
          <w:p w:rsidRPr="00383BC4" w:rsidR="00383BC4" w:rsidP="00120594" w:rsidRDefault="00383BC4" w14:paraId="366DEDDF" w14:textId="77777777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sz w:val="24"/>
                <w:szCs w:val="24"/>
              </w:rPr>
              <w:t>apliecinājumu par nolēmuma stāšanos spēkā, ja tas neizriet no paša nolēmuma teksta;</w:t>
            </w:r>
          </w:p>
          <w:p w:rsidR="00383BC4" w:rsidP="00383BC4" w:rsidRDefault="00383BC4" w14:paraId="3234CFA2" w14:textId="77777777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sz w:val="24"/>
                <w:szCs w:val="24"/>
              </w:rPr>
              <w:t>izziņu par tā izpildi (apliecinājumu, ka Latvijas Republikas tiesas nolēmums ir izpildāms Latvijas Republikā);</w:t>
            </w:r>
          </w:p>
          <w:p w:rsidRPr="00383BC4" w:rsidR="00383BC4" w:rsidP="00383BC4" w:rsidRDefault="00383BC4" w14:paraId="596499A5" w14:textId="2164C70C">
            <w:pPr>
              <w:pStyle w:val="Sarakstarindkop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sz w:val="24"/>
                <w:szCs w:val="24"/>
              </w:rPr>
              <w:t xml:space="preserve">dokumentu, kas apliecina, ka atbildētājam, kurš nav piedalījies procesā, savlaicīgi un pienācīgā formā kaut vienu reizi bija izsniegts paziņojums par ierašanos tiesā. </w:t>
            </w:r>
          </w:p>
          <w:p w:rsidRPr="00383BC4" w:rsidR="00383BC4" w:rsidP="00383BC4" w:rsidRDefault="00383BC4" w14:paraId="1FC78794" w14:textId="37C816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sz w:val="24"/>
                <w:szCs w:val="24"/>
              </w:rPr>
              <w:t>Latvijas Republikas kompetentās tiesas sagatavotie materiāli tiek izsniegti prasītājam.</w:t>
            </w:r>
          </w:p>
        </w:tc>
      </w:tr>
      <w:tr w:rsidRPr="00383BC4" w:rsidR="00383BC4" w:rsidTr="00383BC4" w14:paraId="0BE3EBBE" w14:textId="77777777">
        <w:trPr>
          <w:trHeight w:val="1255"/>
        </w:trPr>
        <w:tc>
          <w:tcPr>
            <w:tcW w:w="509" w:type="pct"/>
            <w:vAlign w:val="center"/>
          </w:tcPr>
          <w:p w:rsidRPr="00383BC4" w:rsidR="00383BC4" w:rsidP="00383BC4" w:rsidRDefault="00383BC4" w14:paraId="47BE9B64" w14:textId="7EF98D9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491" w:type="pct"/>
          </w:tcPr>
          <w:p w:rsidRPr="00383BC4" w:rsidR="00383BC4" w:rsidP="00120594" w:rsidRDefault="00383BC4" w14:paraId="402CA5FD" w14:textId="55FF8C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383BC4" w:rsidR="00383BC4" w:rsidP="00120594" w:rsidRDefault="00383BC4" w14:paraId="57FB9660" w14:textId="7E1902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sz w:val="24"/>
                <w:szCs w:val="24"/>
              </w:rPr>
              <w:t xml:space="preserve">Pēc dokumentu apliecinājumu ar </w:t>
            </w:r>
            <w:proofErr w:type="spellStart"/>
            <w:r w:rsidRPr="00383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apostille</w:t>
            </w:r>
            <w:proofErr w:type="spellEnd"/>
            <w:r w:rsidRPr="00383BC4">
              <w:rPr>
                <w:rFonts w:ascii="Times New Roman" w:hAnsi="Times New Roman" w:cs="Times New Roman"/>
                <w:sz w:val="24"/>
                <w:szCs w:val="24"/>
              </w:rPr>
              <w:t xml:space="preserve"> procedūras veikšanas un Krievijas Federācijas valsts nodevas samaksas, persona iesniedz pieteikumu pēc piekritības Krievijas Federācijas kompetentajai tiesai lēmuma pieņemšanai.</w:t>
            </w:r>
          </w:p>
          <w:p w:rsidRPr="00383BC4" w:rsidR="00383BC4" w:rsidP="00120594" w:rsidRDefault="00383BC4" w14:paraId="5B440D31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Pr="00383BC4" w:rsidR="00383BC4" w:rsidP="00120594" w:rsidRDefault="00383BC4" w14:paraId="67CA0D64" w14:textId="44F6BAB4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383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pliecinājumu ar </w:t>
            </w:r>
            <w:proofErr w:type="spellStart"/>
            <w:r w:rsidRPr="00383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apostille</w:t>
            </w:r>
            <w:proofErr w:type="spellEnd"/>
            <w:r w:rsidRPr="00383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veic Latvijas zvērināti notāri atbilstoši Ministru kabineta 2019. gada 18. jūnija noteikumiem Nr. 267 “Noteikumi par publisku dokumentu legalizāciju ar apliecinājumu (</w:t>
            </w:r>
            <w:proofErr w:type="spellStart"/>
            <w:r w:rsidRPr="00383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apostille</w:t>
            </w:r>
            <w:proofErr w:type="spellEnd"/>
            <w:r w:rsidRPr="00383BC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)”. </w:t>
            </w:r>
          </w:p>
          <w:p w:rsidRPr="00383BC4" w:rsidR="00383BC4" w:rsidP="00120594" w:rsidRDefault="00383BC4" w14:paraId="69C37ECA" w14:textId="0D29A8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383BC4" w:rsidR="00383BC4" w:rsidTr="00383BC4" w14:paraId="55FD0840" w14:textId="77777777">
        <w:trPr>
          <w:trHeight w:val="748"/>
        </w:trPr>
        <w:tc>
          <w:tcPr>
            <w:tcW w:w="509" w:type="pct"/>
            <w:vAlign w:val="center"/>
          </w:tcPr>
          <w:p w:rsidRPr="00383BC4" w:rsidR="00383BC4" w:rsidP="00383BC4" w:rsidRDefault="00383BC4" w14:paraId="455E9313" w14:textId="63ACFA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491" w:type="pct"/>
            <w:vAlign w:val="center"/>
          </w:tcPr>
          <w:p w:rsidRPr="00383BC4" w:rsidR="00383BC4" w:rsidP="00383BC4" w:rsidRDefault="00383BC4" w14:paraId="1C2BC3A3" w14:textId="486556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3BC4">
              <w:rPr>
                <w:rFonts w:ascii="Times New Roman" w:hAnsi="Times New Roman" w:cs="Times New Roman"/>
                <w:sz w:val="24"/>
                <w:szCs w:val="24"/>
              </w:rPr>
              <w:t>Latvijas Republikas kompetentās tiesas nolēmuma atzīšana un izpilde Krievijas Federācijas teritorijā notiek saskaņā ar Krievijas Federācijas tiesiskajā regulējumā noteikto kārtību.</w:t>
            </w:r>
          </w:p>
        </w:tc>
      </w:tr>
    </w:tbl>
    <w:p w:rsidRPr="00383BC4" w:rsidR="00756A26" w:rsidP="00120594" w:rsidRDefault="00756A26" w14:paraId="5E590636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Pr="00383BC4" w:rsidR="00756A26" w:rsidSect="00383BC4">
      <w:pgSz w:w="16838" w:h="11906" w:orient="landscape"/>
      <w:pgMar w:top="1134" w:right="1440" w:bottom="113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53A27"/>
    <w:multiLevelType w:val="hybridMultilevel"/>
    <w:tmpl w:val="5958F5F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43EA8"/>
    <w:multiLevelType w:val="hybridMultilevel"/>
    <w:tmpl w:val="EB1069DE"/>
    <w:lvl w:ilvl="0" w:tplc="17F6B980">
      <w:start w:val="1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D6474"/>
    <w:multiLevelType w:val="hybridMultilevel"/>
    <w:tmpl w:val="46C8F04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C4E12"/>
    <w:multiLevelType w:val="hybridMultilevel"/>
    <w:tmpl w:val="A8203FBA"/>
    <w:lvl w:ilvl="0" w:tplc="04260011">
      <w:start w:val="1"/>
      <w:numFmt w:val="decimal"/>
      <w:lvlText w:val="%1)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7F914007"/>
    <w:multiLevelType w:val="hybridMultilevel"/>
    <w:tmpl w:val="FE72220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543656">
    <w:abstractNumId w:val="4"/>
  </w:num>
  <w:num w:numId="2" w16cid:durableId="1118834601">
    <w:abstractNumId w:val="1"/>
  </w:num>
  <w:num w:numId="3" w16cid:durableId="1022901843">
    <w:abstractNumId w:val="3"/>
  </w:num>
  <w:num w:numId="4" w16cid:durableId="459373980">
    <w:abstractNumId w:val="2"/>
  </w:num>
  <w:num w:numId="5" w16cid:durableId="678046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CB"/>
    <w:rsid w:val="00120594"/>
    <w:rsid w:val="001312B3"/>
    <w:rsid w:val="00166CCB"/>
    <w:rsid w:val="00215399"/>
    <w:rsid w:val="002A7CB7"/>
    <w:rsid w:val="002F191A"/>
    <w:rsid w:val="0031307B"/>
    <w:rsid w:val="00340018"/>
    <w:rsid w:val="00383BC4"/>
    <w:rsid w:val="003F29F0"/>
    <w:rsid w:val="00442627"/>
    <w:rsid w:val="0052517E"/>
    <w:rsid w:val="005D14B5"/>
    <w:rsid w:val="00612C7A"/>
    <w:rsid w:val="006A38D4"/>
    <w:rsid w:val="00721DC3"/>
    <w:rsid w:val="00756A26"/>
    <w:rsid w:val="00784F34"/>
    <w:rsid w:val="008A0169"/>
    <w:rsid w:val="008D49D5"/>
    <w:rsid w:val="0090184E"/>
    <w:rsid w:val="00A11168"/>
    <w:rsid w:val="00A37746"/>
    <w:rsid w:val="00A43E04"/>
    <w:rsid w:val="00BE5333"/>
    <w:rsid w:val="00C0556D"/>
    <w:rsid w:val="00C47925"/>
    <w:rsid w:val="00C9337E"/>
    <w:rsid w:val="00D87753"/>
    <w:rsid w:val="00DE3ACE"/>
    <w:rsid w:val="00F8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43EEA"/>
  <w15:chartTrackingRefBased/>
  <w15:docId w15:val="{D1E40F4F-4DFF-4760-A3E6-7E89ED5CF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66CC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66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uiPriority w:val="99"/>
    <w:unhideWhenUsed/>
    <w:rsid w:val="00166CC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66CCB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166CCB"/>
    <w:pPr>
      <w:ind w:left="720"/>
      <w:contextualSpacing/>
    </w:pPr>
  </w:style>
  <w:style w:type="paragraph" w:styleId="Prskatjums">
    <w:name w:val="Revision"/>
    <w:hidden/>
    <w:uiPriority w:val="99"/>
    <w:semiHidden/>
    <w:rsid w:val="00A43E04"/>
    <w:pPr>
      <w:spacing w:after="0" w:line="240" w:lineRule="auto"/>
    </w:pPr>
  </w:style>
  <w:style w:type="character" w:styleId="Komentraatsauce">
    <w:name w:val="annotation reference"/>
    <w:basedOn w:val="Noklusjumarindkopasfonts"/>
    <w:uiPriority w:val="99"/>
    <w:semiHidden/>
    <w:unhideWhenUsed/>
    <w:rsid w:val="00A43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43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43E0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43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43E0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59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FEFC-C6DF-4C3C-84D4-C3445D59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1010</Words>
  <Characters>577</Characters>
  <Application>Microsoft Office Word</Application>
  <DocSecurity>4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Anastasija Jumakova</dc:creator>
  <cp:keywords/>
  <dc:description/>
  <cp:lastModifiedBy>Anastasija Jumakova</cp:lastModifiedBy>
  <cp:revision>2</cp:revision>
  <dcterms:created xsi:type="dcterms:W3CDTF">2024-06-27T11:22:00Z</dcterms:created>
  <dcterms:modified xsi:type="dcterms:W3CDTF">2024-06-27T11:22:00Z</dcterms:modified>
</cp:coreProperties>
</file>